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0D" w:rsidRDefault="0056120D">
      <w:pPr>
        <w:wordWrap w:val="0"/>
        <w:autoSpaceDE w:val="0"/>
        <w:autoSpaceDN w:val="0"/>
      </w:pPr>
      <w:r>
        <w:rPr>
          <w:rFonts w:hint="eastAsia"/>
        </w:rPr>
        <w:t>第</w:t>
      </w:r>
      <w:r>
        <w:t>23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47</w:t>
      </w:r>
      <w:r>
        <w:rPr>
          <w:rFonts w:hint="eastAsia"/>
        </w:rPr>
        <w:t>条関係</w:t>
      </w:r>
      <w:r>
        <w:t>)</w:t>
      </w:r>
    </w:p>
    <w:p w:rsidR="0056120D" w:rsidRDefault="0056120D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56120D" w:rsidRDefault="0056120D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146E32">
        <w:rPr>
          <w:rFonts w:hint="eastAsia"/>
        </w:rPr>
        <w:t>（宛先）</w:t>
      </w:r>
      <w:r>
        <w:rPr>
          <w:rFonts w:hint="eastAsia"/>
        </w:rPr>
        <w:t xml:space="preserve">桜井市長　　</w:t>
      </w:r>
    </w:p>
    <w:p w:rsidR="0056120D" w:rsidRDefault="0056120D">
      <w:pPr>
        <w:wordWrap w:val="0"/>
        <w:autoSpaceDE w:val="0"/>
        <w:autoSpaceDN w:val="0"/>
        <w:spacing w:line="300" w:lineRule="auto"/>
        <w:jc w:val="right"/>
      </w:pPr>
      <w:r>
        <w:rPr>
          <w:rFonts w:hint="eastAsia"/>
        </w:rPr>
        <w:t xml:space="preserve">業者番号　　　　　　　　　　　　</w:t>
      </w:r>
    </w:p>
    <w:p w:rsidR="0056120D" w:rsidRDefault="0056120D">
      <w:pPr>
        <w:wordWrap w:val="0"/>
        <w:autoSpaceDE w:val="0"/>
        <w:autoSpaceDN w:val="0"/>
        <w:spacing w:line="300" w:lineRule="auto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56120D" w:rsidRDefault="0056120D">
      <w:pPr>
        <w:wordWrap w:val="0"/>
        <w:autoSpaceDE w:val="0"/>
        <w:autoSpaceDN w:val="0"/>
        <w:spacing w:line="300" w:lineRule="auto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146E3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1"/>
        <w:gridCol w:w="2519"/>
      </w:tblGrid>
      <w:tr w:rsidR="0056120D">
        <w:trPr>
          <w:trHeight w:val="888"/>
        </w:trPr>
        <w:tc>
          <w:tcPr>
            <w:tcW w:w="9981" w:type="dxa"/>
          </w:tcPr>
          <w:bookmarkStart w:id="0" w:name="_GoBack"/>
          <w:p w:rsidR="0056120D" w:rsidRDefault="009A6E6F">
            <w:pPr>
              <w:wordWrap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6319520</wp:posOffset>
                      </wp:positionH>
                      <wp:positionV relativeFrom="paragraph">
                        <wp:posOffset>49530</wp:posOffset>
                      </wp:positionV>
                      <wp:extent cx="1624330" cy="4502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4330" cy="450215"/>
                              </a:xfrm>
                              <a:prstGeom prst="bracketPair">
                                <a:avLst>
                                  <a:gd name="adj" fmla="val 111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39C6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97.6pt;margin-top:3.9pt;width:127.9pt;height:3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" o:allowincell="f" adj="2407" strokeweight=".5pt"/>
                  </w:pict>
                </mc:Fallback>
              </mc:AlternateContent>
            </w:r>
            <w:r w:rsidR="0056120D">
              <w:rPr>
                <w:rFonts w:hint="eastAsia"/>
                <w:spacing w:val="105"/>
              </w:rPr>
              <w:t>一般廃棄物処理実績報告</w:t>
            </w:r>
            <w:r w:rsidR="0056120D">
              <w:rPr>
                <w:rFonts w:hint="eastAsia"/>
              </w:rPr>
              <w:t>書</w:t>
            </w:r>
            <w:bookmarkEnd w:id="0"/>
            <w:r w:rsidR="0056120D">
              <w:rPr>
                <w:rFonts w:hint="eastAsia"/>
              </w:rPr>
              <w:t xml:space="preserve">　　　　　</w:t>
            </w:r>
          </w:p>
        </w:tc>
        <w:tc>
          <w:tcPr>
            <w:tcW w:w="2519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法人にあ</w:t>
            </w:r>
            <w:r w:rsidR="00146E32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ては、主たる事務所の所在地、名称及び代表者の氏名</w:t>
            </w:r>
          </w:p>
        </w:tc>
      </w:tr>
    </w:tbl>
    <w:p w:rsidR="0056120D" w:rsidRDefault="0056120D">
      <w:pPr>
        <w:wordWrap w:val="0"/>
        <w:autoSpaceDE w:val="0"/>
        <w:autoSpaceDN w:val="0"/>
        <w:spacing w:line="300" w:lineRule="auto"/>
        <w:jc w:val="right"/>
      </w:pPr>
      <w:r>
        <w:rPr>
          <w:rFonts w:hint="eastAsia"/>
        </w:rPr>
        <w:t xml:space="preserve">電話番号　　　担当者　　　　　　</w:t>
      </w:r>
    </w:p>
    <w:p w:rsidR="0056120D" w:rsidRDefault="0056120D">
      <w:pPr>
        <w:wordWrap w:val="0"/>
        <w:autoSpaceDE w:val="0"/>
        <w:autoSpaceDN w:val="0"/>
        <w:spacing w:after="120" w:line="288" w:lineRule="auto"/>
      </w:pPr>
      <w:r>
        <w:rPr>
          <w:rFonts w:hint="eastAsia"/>
        </w:rPr>
        <w:t xml:space="preserve">　　　年度の一般廃棄物の処理</w:t>
      </w:r>
      <w:r>
        <w:t>(</w:t>
      </w:r>
      <w:r>
        <w:rPr>
          <w:rFonts w:hint="eastAsia"/>
        </w:rPr>
        <w:t>収集、運搬、処分</w:t>
      </w:r>
      <w:r>
        <w:t>)</w:t>
      </w:r>
      <w:r>
        <w:rPr>
          <w:rFonts w:hint="eastAsia"/>
        </w:rPr>
        <w:t>に関する実績について、桜井市廃棄物の処理及び再利用の促進に関する条例施行規則第</w:t>
      </w:r>
      <w:r>
        <w:t>47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812"/>
        <w:gridCol w:w="1888"/>
        <w:gridCol w:w="436"/>
        <w:gridCol w:w="336"/>
        <w:gridCol w:w="62"/>
        <w:gridCol w:w="848"/>
        <w:gridCol w:w="434"/>
        <w:gridCol w:w="387"/>
        <w:gridCol w:w="158"/>
        <w:gridCol w:w="676"/>
        <w:gridCol w:w="10"/>
        <w:gridCol w:w="84"/>
        <w:gridCol w:w="741"/>
        <w:gridCol w:w="834"/>
        <w:gridCol w:w="834"/>
        <w:gridCol w:w="126"/>
        <w:gridCol w:w="371"/>
        <w:gridCol w:w="338"/>
        <w:gridCol w:w="834"/>
        <w:gridCol w:w="836"/>
        <w:gridCol w:w="1148"/>
        <w:gridCol w:w="686"/>
      </w:tblGrid>
      <w:tr w:rsidR="0056120D" w:rsidTr="005B0F0E">
        <w:trPr>
          <w:trHeight w:val="930"/>
        </w:trPr>
        <w:tc>
          <w:tcPr>
            <w:tcW w:w="1386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許可区分</w:t>
            </w:r>
          </w:p>
        </w:tc>
        <w:tc>
          <w:tcPr>
            <w:tcW w:w="2660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・収集運搬</w:t>
            </w:r>
          </w:p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・処分</w:t>
            </w:r>
            <w:r>
              <w:t>(</w:t>
            </w:r>
            <w:r>
              <w:rPr>
                <w:rFonts w:hint="eastAsia"/>
              </w:rPr>
              <w:t>最終処分を除く。</w:t>
            </w:r>
            <w:r>
              <w:t>)</w:t>
            </w:r>
          </w:p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・最終処分</w:t>
            </w:r>
          </w:p>
        </w:tc>
        <w:tc>
          <w:tcPr>
            <w:tcW w:w="1889" w:type="dxa"/>
            <w:gridSpan w:val="5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契約事業者数</w:t>
            </w:r>
          </w:p>
          <w:p w:rsidR="0056120D" w:rsidRDefault="0056120D">
            <w:pPr>
              <w:wordWrap w:val="0"/>
              <w:autoSpaceDE w:val="0"/>
              <w:autoSpaceDN w:val="0"/>
            </w:pPr>
          </w:p>
          <w:p w:rsidR="0056120D" w:rsidRDefault="0056120D">
            <w:pPr>
              <w:wordWrap w:val="0"/>
              <w:autoSpaceDE w:val="0"/>
              <w:autoSpaceDN w:val="0"/>
              <w:jc w:val="center"/>
            </w:pPr>
            <w:r>
              <w:t>(3.31</w:t>
            </w:r>
            <w:r>
              <w:rPr>
                <w:rFonts w:hint="eastAsia"/>
              </w:rPr>
              <w:t>現在</w:t>
            </w:r>
            <w:r>
              <w:t>)</w:t>
            </w:r>
          </w:p>
        </w:tc>
        <w:tc>
          <w:tcPr>
            <w:tcW w:w="770" w:type="dxa"/>
            <w:gridSpan w:val="3"/>
          </w:tcPr>
          <w:p w:rsidR="0056120D" w:rsidRDefault="0056120D">
            <w:pPr>
              <w:wordWrap w:val="0"/>
              <w:autoSpaceDE w:val="0"/>
              <w:autoSpaceDN w:val="0"/>
              <w:spacing w:before="60"/>
              <w:jc w:val="right"/>
            </w:pPr>
            <w:r>
              <w:rPr>
                <w:rFonts w:hint="eastAsia"/>
              </w:rPr>
              <w:t>所</w:t>
            </w:r>
          </w:p>
        </w:tc>
        <w:tc>
          <w:tcPr>
            <w:tcW w:w="2535" w:type="dxa"/>
            <w:gridSpan w:val="4"/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運搬車両等の種類・数量</w:t>
            </w:r>
          </w:p>
          <w:p w:rsidR="0056120D" w:rsidRDefault="0056120D">
            <w:pPr>
              <w:wordWrap w:val="0"/>
              <w:autoSpaceDE w:val="0"/>
              <w:autoSpaceDN w:val="0"/>
            </w:pPr>
          </w:p>
          <w:p w:rsidR="0056120D" w:rsidRDefault="0056120D">
            <w:pPr>
              <w:wordWrap w:val="0"/>
              <w:autoSpaceDE w:val="0"/>
              <w:autoSpaceDN w:val="0"/>
              <w:jc w:val="center"/>
            </w:pPr>
            <w:r>
              <w:t>(3.31</w:t>
            </w:r>
            <w:r>
              <w:rPr>
                <w:rFonts w:hint="eastAsia"/>
              </w:rPr>
              <w:t>現在</w:t>
            </w:r>
            <w:r>
              <w:t>)</w:t>
            </w:r>
          </w:p>
        </w:tc>
        <w:tc>
          <w:tcPr>
            <w:tcW w:w="4213" w:type="dxa"/>
            <w:gridSpan w:val="6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・パッカー車　　台・バキューム車　　台</w:t>
            </w:r>
          </w:p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・ダンプ車　　　台・その他　　　　　台</w:t>
            </w:r>
          </w:p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・コンテナー車　台</w:t>
            </w:r>
          </w:p>
        </w:tc>
      </w:tr>
      <w:tr w:rsidR="0056120D" w:rsidTr="005B0F0E">
        <w:trPr>
          <w:trHeight w:val="651"/>
        </w:trPr>
        <w:tc>
          <w:tcPr>
            <w:tcW w:w="4046" w:type="dxa"/>
            <w:gridSpan w:val="5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取り扱う一般廃棄物の種類</w:t>
            </w:r>
          </w:p>
          <w:p w:rsidR="0056120D" w:rsidRDefault="0056120D">
            <w:pPr>
              <w:wordWrap w:val="0"/>
              <w:autoSpaceDE w:val="0"/>
              <w:autoSpaceDN w:val="0"/>
              <w:jc w:val="right"/>
            </w:pPr>
            <w:r>
              <w:t>(3.31</w:t>
            </w:r>
            <w:r>
              <w:rPr>
                <w:rFonts w:hint="eastAsia"/>
              </w:rPr>
              <w:t>現在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889" w:type="dxa"/>
            <w:gridSpan w:val="5"/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  <w:spacing w:val="10"/>
              </w:rPr>
              <w:t>搬入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処分</w:t>
            </w:r>
            <w:r>
              <w:rPr>
                <w:spacing w:val="10"/>
              </w:rPr>
              <w:t>)</w:t>
            </w:r>
            <w:r>
              <w:rPr>
                <w:rFonts w:hint="eastAsia"/>
                <w:spacing w:val="10"/>
              </w:rPr>
              <w:t>先</w:t>
            </w:r>
            <w:r>
              <w:rPr>
                <w:rFonts w:hint="eastAsia"/>
              </w:rPr>
              <w:t>の名称</w:t>
            </w:r>
            <w:r w:rsidR="00146E32">
              <w:rPr>
                <w:rFonts w:hint="eastAsia"/>
              </w:rPr>
              <w:t>及び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7518" w:type="dxa"/>
            <w:gridSpan w:val="1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t>(1)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(3)</w:t>
            </w:r>
          </w:p>
          <w:p w:rsidR="0056120D" w:rsidRDefault="0056120D">
            <w:pPr>
              <w:wordWrap w:val="0"/>
              <w:autoSpaceDE w:val="0"/>
              <w:autoSpaceDN w:val="0"/>
            </w:pPr>
            <w:r>
              <w:t>(2)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(4)</w:t>
            </w:r>
          </w:p>
        </w:tc>
      </w:tr>
      <w:tr w:rsidR="0056120D" w:rsidTr="005B0F0E">
        <w:trPr>
          <w:cantSplit/>
          <w:trHeight w:val="413"/>
        </w:trPr>
        <w:tc>
          <w:tcPr>
            <w:tcW w:w="574" w:type="dxa"/>
            <w:vMerge w:val="restart"/>
            <w:tcBorders>
              <w:tl2br w:val="single" w:sz="4" w:space="0" w:color="auto"/>
            </w:tcBorders>
            <w:textDirection w:val="tbRlV"/>
            <w:vAlign w:val="center"/>
          </w:tcPr>
          <w:p w:rsidR="0056120D" w:rsidRDefault="0056120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区分</w:t>
            </w:r>
          </w:p>
          <w:p w:rsidR="0056120D" w:rsidRDefault="0056120D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月別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56120D" w:rsidRDefault="0056120D">
            <w:pPr>
              <w:wordWrap w:val="0"/>
              <w:autoSpaceDE w:val="0"/>
              <w:autoSpaceDN w:val="0"/>
              <w:spacing w:before="120" w:line="360" w:lineRule="auto"/>
              <w:ind w:left="-57" w:right="-57"/>
              <w:jc w:val="distribute"/>
            </w:pPr>
            <w:r>
              <w:t>(A</w:t>
            </w:r>
            <w:r>
              <w:rPr>
                <w:rFonts w:hint="eastAsia"/>
              </w:rPr>
              <w:t>＝</w:t>
            </w:r>
            <w:r>
              <w:t>B</w:t>
            </w:r>
            <w:r>
              <w:rPr>
                <w:rFonts w:hint="eastAsia"/>
              </w:rPr>
              <w:t>＋</w:t>
            </w:r>
            <w:r>
              <w:t>C</w:t>
            </w:r>
            <w:r>
              <w:rPr>
                <w:rFonts w:hint="eastAsia"/>
              </w:rPr>
              <w:t>＋</w:t>
            </w:r>
            <w:r>
              <w:t>D</w:t>
            </w:r>
            <w:r>
              <w:rPr>
                <w:rFonts w:hint="eastAsia"/>
              </w:rPr>
              <w:t>＋</w:t>
            </w:r>
            <w:r>
              <w:t>E</w:t>
            </w:r>
            <w:r>
              <w:rPr>
                <w:rFonts w:hint="eastAsia"/>
              </w:rPr>
              <w:t>＋</w:t>
            </w:r>
            <w:r>
              <w:t>F)</w:t>
            </w:r>
          </w:p>
          <w:p w:rsidR="0056120D" w:rsidRDefault="0056120D">
            <w:pPr>
              <w:wordWrap w:val="0"/>
              <w:autoSpaceDE w:val="0"/>
              <w:autoSpaceDN w:val="0"/>
              <w:spacing w:line="360" w:lineRule="auto"/>
              <w:ind w:left="-57" w:right="-57"/>
              <w:jc w:val="distribute"/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集・</w:t>
            </w:r>
            <w:r>
              <w:rPr>
                <w:rFonts w:hint="eastAsia"/>
                <w:spacing w:val="210"/>
              </w:rPr>
              <w:t>運搬</w:t>
            </w:r>
            <w:r>
              <w:rPr>
                <w:rFonts w:hint="eastAsia"/>
              </w:rPr>
              <w:t>量</w:t>
            </w:r>
          </w:p>
          <w:p w:rsidR="0056120D" w:rsidRDefault="0056120D">
            <w:pPr>
              <w:wordWrap w:val="0"/>
              <w:autoSpaceDE w:val="0"/>
              <w:autoSpaceDN w:val="0"/>
              <w:spacing w:line="360" w:lineRule="auto"/>
              <w:ind w:left="-57" w:right="-57"/>
              <w:jc w:val="distribute"/>
            </w:pPr>
            <w:r>
              <w:t>(</w:t>
            </w:r>
            <w:r>
              <w:rPr>
                <w:rFonts w:hint="eastAsia"/>
              </w:rPr>
              <w:t>処分業にあ</w:t>
            </w:r>
            <w:r w:rsidR="00146E32">
              <w:rPr>
                <w:rFonts w:hint="eastAsia"/>
              </w:rPr>
              <w:t>っ</w:t>
            </w:r>
            <w:r>
              <w:rPr>
                <w:rFonts w:hint="eastAsia"/>
              </w:rPr>
              <w:t>ては受入量</w:t>
            </w:r>
            <w:r>
              <w:t>)</w:t>
            </w:r>
          </w:p>
        </w:tc>
        <w:tc>
          <w:tcPr>
            <w:tcW w:w="9493" w:type="dxa"/>
            <w:gridSpan w:val="19"/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収集・運搬量の搬入先別内訳　</w:t>
            </w:r>
            <w:r>
              <w:t>(</w:t>
            </w:r>
            <w:r>
              <w:rPr>
                <w:rFonts w:hint="eastAsia"/>
              </w:rPr>
              <w:t>処分にあ</w:t>
            </w:r>
            <w:r w:rsidR="00146E32">
              <w:rPr>
                <w:rFonts w:hint="eastAsia"/>
              </w:rPr>
              <w:t>っ</w:t>
            </w:r>
            <w:r>
              <w:rPr>
                <w:rFonts w:hint="eastAsia"/>
              </w:rPr>
              <w:t>ては処分別内訳</w:t>
            </w:r>
            <w:r>
              <w:t>)</w:t>
            </w:r>
          </w:p>
        </w:tc>
        <w:tc>
          <w:tcPr>
            <w:tcW w:w="686" w:type="dxa"/>
            <w:vMerge w:val="restart"/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56120D" w:rsidTr="005B0F0E">
        <w:trPr>
          <w:cantSplit/>
          <w:trHeight w:val="670"/>
        </w:trPr>
        <w:tc>
          <w:tcPr>
            <w:tcW w:w="574" w:type="dxa"/>
            <w:vMerge/>
            <w:tcBorders>
              <w:tl2br w:val="single" w:sz="4" w:space="0" w:color="auto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</w:p>
        </w:tc>
        <w:tc>
          <w:tcPr>
            <w:tcW w:w="436" w:type="dxa"/>
            <w:vMerge w:val="restart"/>
            <w:tcBorders>
              <w:right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ind w:left="-57" w:right="-57"/>
              <w:jc w:val="center"/>
            </w:pPr>
            <w:r>
              <w:t>(B)</w:t>
            </w:r>
          </w:p>
        </w:tc>
        <w:tc>
          <w:tcPr>
            <w:tcW w:w="1246" w:type="dxa"/>
            <w:gridSpan w:val="3"/>
            <w:vMerge w:val="restart"/>
            <w:tcBorders>
              <w:left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spacing w:before="120" w:line="360" w:lineRule="auto"/>
              <w:ind w:right="-57"/>
            </w:pPr>
            <w:r>
              <w:rPr>
                <w:rFonts w:hint="eastAsia"/>
              </w:rPr>
              <w:t>桜井市清掃工場</w:t>
            </w:r>
          </w:p>
        </w:tc>
        <w:tc>
          <w:tcPr>
            <w:tcW w:w="434" w:type="dxa"/>
            <w:vMerge w:val="restart"/>
            <w:tcBorders>
              <w:right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ind w:left="-57" w:right="-57"/>
              <w:jc w:val="center"/>
            </w:pPr>
            <w:r>
              <w:t>(C)</w:t>
            </w:r>
          </w:p>
        </w:tc>
        <w:tc>
          <w:tcPr>
            <w:tcW w:w="1231" w:type="dxa"/>
            <w:gridSpan w:val="4"/>
            <w:vMerge w:val="restart"/>
            <w:tcBorders>
              <w:left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ind w:right="-57"/>
            </w:pPr>
            <w:r>
              <w:rPr>
                <w:rFonts w:hint="eastAsia"/>
              </w:rPr>
              <w:t>桜井市リサイクルセンター</w:t>
            </w:r>
          </w:p>
        </w:tc>
        <w:tc>
          <w:tcPr>
            <w:tcW w:w="2493" w:type="dxa"/>
            <w:gridSpan w:val="4"/>
            <w:vMerge w:val="restart"/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center"/>
            </w:pPr>
            <w:r>
              <w:t>(D)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自己施</w:t>
            </w:r>
            <w:r>
              <w:rPr>
                <w:rFonts w:hint="eastAsia"/>
              </w:rPr>
              <w:t>設</w:t>
            </w:r>
          </w:p>
        </w:tc>
        <w:tc>
          <w:tcPr>
            <w:tcW w:w="497" w:type="dxa"/>
            <w:gridSpan w:val="2"/>
            <w:vMerge w:val="restart"/>
            <w:tcBorders>
              <w:right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ind w:left="-57" w:right="-57"/>
              <w:jc w:val="center"/>
            </w:pPr>
            <w:r>
              <w:t>(E)</w:t>
            </w:r>
          </w:p>
        </w:tc>
        <w:tc>
          <w:tcPr>
            <w:tcW w:w="2008" w:type="dxa"/>
            <w:gridSpan w:val="3"/>
            <w:vMerge w:val="restart"/>
            <w:tcBorders>
              <w:left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spacing w:before="120" w:line="360" w:lineRule="auto"/>
              <w:ind w:left="-57" w:right="-57"/>
            </w:pPr>
            <w:r>
              <w:rPr>
                <w:rFonts w:hint="eastAsia"/>
              </w:rPr>
              <w:t>その他処分業者等の施設</w:t>
            </w:r>
          </w:p>
        </w:tc>
        <w:tc>
          <w:tcPr>
            <w:tcW w:w="1148" w:type="dxa"/>
            <w:vMerge w:val="restart"/>
            <w:tcBorders>
              <w:bottom w:val="nil"/>
              <w:right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ind w:left="306" w:hanging="306"/>
              <w:jc w:val="left"/>
            </w:pPr>
            <w:r>
              <w:t>(F)</w:t>
            </w:r>
            <w:r>
              <w:rPr>
                <w:rFonts w:hint="eastAsia"/>
              </w:rPr>
              <w:t xml:space="preserve">　再利用量</w:t>
            </w:r>
          </w:p>
          <w:p w:rsidR="0056120D" w:rsidRDefault="0056120D">
            <w:pPr>
              <w:wordWrap w:val="0"/>
              <w:autoSpaceDE w:val="0"/>
              <w:autoSpaceDN w:val="0"/>
              <w:spacing w:before="160"/>
              <w:jc w:val="right"/>
            </w:pPr>
            <w:r>
              <w:t>(</w:t>
            </w:r>
            <w:r>
              <w:rPr>
                <w:rFonts w:hint="eastAsia"/>
                <w:spacing w:val="20"/>
              </w:rPr>
              <w:t>内訳</w:t>
            </w:r>
            <w:r>
              <w:rPr>
                <w:rFonts w:hint="eastAsia"/>
              </w:rPr>
              <w:t>は別紙</w:t>
            </w:r>
            <w:r>
              <w:rPr>
                <w:spacing w:val="360"/>
              </w:rPr>
              <w:t>)</w:t>
            </w:r>
          </w:p>
        </w:tc>
        <w:tc>
          <w:tcPr>
            <w:tcW w:w="686" w:type="dxa"/>
            <w:vMerge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</w:p>
        </w:tc>
      </w:tr>
      <w:tr w:rsidR="0056120D" w:rsidTr="005B0F0E">
        <w:trPr>
          <w:cantSplit/>
          <w:trHeight w:val="292"/>
        </w:trPr>
        <w:tc>
          <w:tcPr>
            <w:tcW w:w="574" w:type="dxa"/>
            <w:vMerge/>
            <w:tcBorders>
              <w:tl2br w:val="single" w:sz="4" w:space="0" w:color="auto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</w:p>
        </w:tc>
        <w:tc>
          <w:tcPr>
            <w:tcW w:w="436" w:type="dxa"/>
            <w:vMerge/>
            <w:tcBorders>
              <w:right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</w:p>
        </w:tc>
        <w:tc>
          <w:tcPr>
            <w:tcW w:w="1246" w:type="dxa"/>
            <w:gridSpan w:val="3"/>
            <w:vMerge/>
            <w:tcBorders>
              <w:left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</w:p>
        </w:tc>
        <w:tc>
          <w:tcPr>
            <w:tcW w:w="434" w:type="dxa"/>
            <w:vMerge/>
            <w:tcBorders>
              <w:right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</w:p>
        </w:tc>
        <w:tc>
          <w:tcPr>
            <w:tcW w:w="1231" w:type="dxa"/>
            <w:gridSpan w:val="4"/>
            <w:vMerge/>
            <w:tcBorders>
              <w:left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</w:p>
        </w:tc>
        <w:tc>
          <w:tcPr>
            <w:tcW w:w="2493" w:type="dxa"/>
            <w:gridSpan w:val="4"/>
            <w:vMerge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</w:p>
        </w:tc>
        <w:tc>
          <w:tcPr>
            <w:tcW w:w="497" w:type="dxa"/>
            <w:gridSpan w:val="2"/>
            <w:vMerge/>
            <w:tcBorders>
              <w:right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</w:p>
        </w:tc>
        <w:tc>
          <w:tcPr>
            <w:tcW w:w="2008" w:type="dxa"/>
            <w:gridSpan w:val="3"/>
            <w:vMerge/>
            <w:tcBorders>
              <w:left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</w:p>
        </w:tc>
        <w:tc>
          <w:tcPr>
            <w:tcW w:w="1148" w:type="dxa"/>
            <w:vMerge/>
            <w:tcBorders>
              <w:top w:val="nil"/>
            </w:tcBorders>
            <w:vAlign w:val="bottom"/>
          </w:tcPr>
          <w:p w:rsidR="0056120D" w:rsidRDefault="0056120D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686" w:type="dxa"/>
            <w:vMerge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</w:p>
        </w:tc>
      </w:tr>
      <w:tr w:rsidR="0056120D" w:rsidTr="005B0F0E">
        <w:trPr>
          <w:cantSplit/>
          <w:trHeight w:val="413"/>
        </w:trPr>
        <w:tc>
          <w:tcPr>
            <w:tcW w:w="574" w:type="dxa"/>
            <w:vMerge/>
            <w:tcBorders>
              <w:bottom w:val="nil"/>
              <w:tl2br w:val="single" w:sz="4" w:space="0" w:color="auto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</w:p>
        </w:tc>
        <w:tc>
          <w:tcPr>
            <w:tcW w:w="2700" w:type="dxa"/>
            <w:gridSpan w:val="2"/>
            <w:vMerge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</w:p>
        </w:tc>
        <w:tc>
          <w:tcPr>
            <w:tcW w:w="834" w:type="dxa"/>
            <w:gridSpan w:val="3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焼却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21" w:type="dxa"/>
            <w:gridSpan w:val="2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破砕</w:t>
            </w:r>
          </w:p>
        </w:tc>
        <w:tc>
          <w:tcPr>
            <w:tcW w:w="834" w:type="dxa"/>
            <w:gridSpan w:val="2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35" w:type="dxa"/>
            <w:gridSpan w:val="3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埋立て</w:t>
            </w:r>
          </w:p>
        </w:tc>
        <w:tc>
          <w:tcPr>
            <w:tcW w:w="834" w:type="dxa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焼却</w:t>
            </w:r>
          </w:p>
        </w:tc>
        <w:tc>
          <w:tcPr>
            <w:tcW w:w="834" w:type="dxa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35" w:type="dxa"/>
            <w:gridSpan w:val="3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埋立て</w:t>
            </w:r>
          </w:p>
        </w:tc>
        <w:tc>
          <w:tcPr>
            <w:tcW w:w="834" w:type="dxa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焼却</w:t>
            </w:r>
          </w:p>
        </w:tc>
        <w:tc>
          <w:tcPr>
            <w:tcW w:w="836" w:type="dxa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48" w:type="dxa"/>
            <w:vMerge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</w:p>
        </w:tc>
        <w:tc>
          <w:tcPr>
            <w:tcW w:w="686" w:type="dxa"/>
            <w:vMerge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</w:p>
        </w:tc>
      </w:tr>
      <w:tr w:rsidR="0056120D" w:rsidTr="005B0F0E">
        <w:trPr>
          <w:cantSplit/>
          <w:trHeight w:val="420"/>
        </w:trPr>
        <w:tc>
          <w:tcPr>
            <w:tcW w:w="574" w:type="dxa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center"/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2700" w:type="dxa"/>
            <w:gridSpan w:val="2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834" w:type="dxa"/>
            <w:gridSpan w:val="3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821" w:type="dxa"/>
            <w:gridSpan w:val="2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834" w:type="dxa"/>
            <w:gridSpan w:val="2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835" w:type="dxa"/>
            <w:gridSpan w:val="3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834" w:type="dxa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834" w:type="dxa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835" w:type="dxa"/>
            <w:gridSpan w:val="3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834" w:type="dxa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836" w:type="dxa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1148" w:type="dxa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㎏　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6120D">
        <w:trPr>
          <w:cantSplit/>
          <w:trHeight w:val="420"/>
        </w:trPr>
        <w:tc>
          <w:tcPr>
            <w:tcW w:w="57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center"/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2700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6120D">
        <w:trPr>
          <w:cantSplit/>
          <w:trHeight w:val="420"/>
        </w:trPr>
        <w:tc>
          <w:tcPr>
            <w:tcW w:w="57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center"/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2700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6120D">
        <w:trPr>
          <w:cantSplit/>
          <w:trHeight w:val="420"/>
        </w:trPr>
        <w:tc>
          <w:tcPr>
            <w:tcW w:w="57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center"/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2700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6120D">
        <w:trPr>
          <w:cantSplit/>
          <w:trHeight w:val="420"/>
        </w:trPr>
        <w:tc>
          <w:tcPr>
            <w:tcW w:w="57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center"/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2700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6120D">
        <w:trPr>
          <w:cantSplit/>
          <w:trHeight w:val="420"/>
        </w:trPr>
        <w:tc>
          <w:tcPr>
            <w:tcW w:w="57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2700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6120D">
        <w:trPr>
          <w:cantSplit/>
          <w:trHeight w:val="420"/>
        </w:trPr>
        <w:tc>
          <w:tcPr>
            <w:tcW w:w="57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  <w:ind w:left="-57" w:right="-57"/>
              <w:jc w:val="center"/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2700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6120D">
        <w:trPr>
          <w:cantSplit/>
          <w:trHeight w:val="420"/>
        </w:trPr>
        <w:tc>
          <w:tcPr>
            <w:tcW w:w="57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  <w:ind w:left="-57" w:right="-57"/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2700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6120D">
        <w:trPr>
          <w:cantSplit/>
          <w:trHeight w:val="420"/>
        </w:trPr>
        <w:tc>
          <w:tcPr>
            <w:tcW w:w="57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  <w:ind w:left="-57" w:right="-57"/>
              <w:jc w:val="center"/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700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6120D">
        <w:trPr>
          <w:cantSplit/>
          <w:trHeight w:val="420"/>
        </w:trPr>
        <w:tc>
          <w:tcPr>
            <w:tcW w:w="57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2700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6120D">
        <w:trPr>
          <w:cantSplit/>
          <w:trHeight w:val="420"/>
        </w:trPr>
        <w:tc>
          <w:tcPr>
            <w:tcW w:w="57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center"/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2700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6120D">
        <w:trPr>
          <w:cantSplit/>
          <w:trHeight w:val="420"/>
        </w:trPr>
        <w:tc>
          <w:tcPr>
            <w:tcW w:w="57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  <w:jc w:val="center"/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2700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6120D">
        <w:trPr>
          <w:cantSplit/>
          <w:trHeight w:val="420"/>
        </w:trPr>
        <w:tc>
          <w:tcPr>
            <w:tcW w:w="57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700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56120D" w:rsidRDefault="005612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6120D" w:rsidRDefault="0056120D">
      <w:pPr>
        <w:wordWrap w:val="0"/>
        <w:autoSpaceDE w:val="0"/>
        <w:autoSpaceDN w:val="0"/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この報告書は、前年度</w:t>
      </w:r>
      <w:r>
        <w:t>(4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日から翌年</w:t>
      </w:r>
      <w:r>
        <w:t>3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日まで</w:t>
      </w:r>
      <w:r>
        <w:t>)</w:t>
      </w:r>
      <w:r>
        <w:rPr>
          <w:rFonts w:hint="eastAsia"/>
        </w:rPr>
        <w:t>の実績を、翌年度の</w:t>
      </w:r>
      <w:r>
        <w:t>4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日までに提出してください。</w:t>
      </w:r>
    </w:p>
    <w:sectPr w:rsidR="0056120D" w:rsidSect="005B0F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23811" w:code="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0A5" w:rsidRDefault="00A210A5" w:rsidP="004E24CA">
      <w:r>
        <w:separator/>
      </w:r>
    </w:p>
  </w:endnote>
  <w:endnote w:type="continuationSeparator" w:id="0">
    <w:p w:rsidR="00A210A5" w:rsidRDefault="00A210A5" w:rsidP="004E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10" w:rsidRDefault="00691B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10" w:rsidRDefault="00691B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10" w:rsidRDefault="00691B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0A5" w:rsidRDefault="00A210A5" w:rsidP="004E24CA">
      <w:r>
        <w:separator/>
      </w:r>
    </w:p>
  </w:footnote>
  <w:footnote w:type="continuationSeparator" w:id="0">
    <w:p w:rsidR="00A210A5" w:rsidRDefault="00A210A5" w:rsidP="004E2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10" w:rsidRDefault="00691B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10" w:rsidRDefault="00691B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10" w:rsidRDefault="00691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0D"/>
    <w:rsid w:val="00146E32"/>
    <w:rsid w:val="004E24CA"/>
    <w:rsid w:val="0056120D"/>
    <w:rsid w:val="005B0F0E"/>
    <w:rsid w:val="005B67FE"/>
    <w:rsid w:val="00691B10"/>
    <w:rsid w:val="009A6E6F"/>
    <w:rsid w:val="00A210A5"/>
    <w:rsid w:val="00AA436F"/>
    <w:rsid w:val="00E05E99"/>
    <w:rsid w:val="00EA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B0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F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588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2024-08-23T01:18:00Z</dcterms:created>
  <dcterms:modified xsi:type="dcterms:W3CDTF">2024-08-23T01:18:00Z</dcterms:modified>
</cp:coreProperties>
</file>